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7E05" w14:textId="53D0DA83" w:rsidR="00940FEA" w:rsidRDefault="00E35CAC">
      <w:pPr>
        <w:rPr>
          <w:rFonts w:ascii="Garamond" w:hAnsi="Garamond"/>
          <w:b/>
          <w:bCs/>
          <w:sz w:val="24"/>
          <w:szCs w:val="24"/>
        </w:rPr>
      </w:pPr>
      <w:r w:rsidRPr="00E35CAC">
        <w:rPr>
          <w:rFonts w:ascii="Garamond" w:hAnsi="Garamond"/>
          <w:b/>
          <w:bCs/>
          <w:sz w:val="24"/>
          <w:szCs w:val="24"/>
        </w:rPr>
        <w:t>Informace o způsobu evidence kárných řízení Českou advokátní komorou</w:t>
      </w:r>
    </w:p>
    <w:p w14:paraId="0E5BB7EC" w14:textId="19618027" w:rsidR="00E35CAC" w:rsidRPr="00E35CAC" w:rsidRDefault="00E35CAC" w:rsidP="00E35CAC">
      <w:pPr>
        <w:jc w:val="both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>Na základě</w:t>
      </w:r>
      <w:r>
        <w:rPr>
          <w:rFonts w:ascii="Garamond" w:hAnsi="Garamond"/>
          <w:sz w:val="24"/>
          <w:szCs w:val="24"/>
        </w:rPr>
        <w:t xml:space="preserve"> informací, zjištěných od České advokátní komory s odkazem na ust. zákona č. </w:t>
      </w:r>
      <w:r w:rsidRPr="00E35CAC">
        <w:rPr>
          <w:rFonts w:ascii="Garamond" w:hAnsi="Garamond"/>
          <w:sz w:val="24"/>
          <w:szCs w:val="24"/>
        </w:rPr>
        <w:t>106/1999 Sb</w:t>
      </w:r>
      <w:r>
        <w:rPr>
          <w:rFonts w:ascii="Garamond" w:hAnsi="Garamond"/>
          <w:sz w:val="24"/>
          <w:szCs w:val="24"/>
        </w:rPr>
        <w:t>., Unie advokátů sděluje následující informace o způsobu, jakým jsou Českou advokátní komorou evidovány kárná řízení.</w:t>
      </w:r>
    </w:p>
    <w:p w14:paraId="2B3E08C4" w14:textId="77777777" w:rsidR="00E35CAC" w:rsidRDefault="00E35CAC">
      <w:pPr>
        <w:rPr>
          <w:rFonts w:ascii="Garamond" w:hAnsi="Garamond"/>
          <w:sz w:val="24"/>
          <w:szCs w:val="24"/>
        </w:rPr>
      </w:pPr>
      <w:r w:rsidRPr="00435325">
        <w:rPr>
          <w:rFonts w:ascii="Garamond" w:hAnsi="Garamond"/>
          <w:b/>
          <w:bCs/>
          <w:sz w:val="24"/>
          <w:szCs w:val="24"/>
        </w:rPr>
        <w:t>1)</w:t>
      </w:r>
      <w:r>
        <w:rPr>
          <w:rFonts w:ascii="Garamond" w:hAnsi="Garamond"/>
          <w:sz w:val="24"/>
          <w:szCs w:val="24"/>
        </w:rPr>
        <w:t xml:space="preserve"> </w:t>
      </w:r>
      <w:r w:rsidRPr="00E35CAC">
        <w:rPr>
          <w:rFonts w:ascii="Garamond" w:hAnsi="Garamond"/>
          <w:sz w:val="24"/>
          <w:szCs w:val="24"/>
        </w:rPr>
        <w:t xml:space="preserve">Kárná řízení vedená ČAK </w:t>
      </w:r>
      <w:r w:rsidRPr="00435325">
        <w:rPr>
          <w:rFonts w:ascii="Garamond" w:hAnsi="Garamond"/>
          <w:b/>
          <w:bCs/>
          <w:sz w:val="24"/>
          <w:szCs w:val="24"/>
        </w:rPr>
        <w:t>jsou filtrovatelná</w:t>
      </w:r>
      <w:r w:rsidRPr="00E35CAC">
        <w:rPr>
          <w:rFonts w:ascii="Garamond" w:hAnsi="Garamond"/>
          <w:sz w:val="24"/>
          <w:szCs w:val="24"/>
        </w:rPr>
        <w:t xml:space="preserve"> v rámci Komplexního informačního systému ČAK (označovaného též ve zkratce KIS), který je funkční od dubna 2017 (kdy nahradil předchozí informační systém používaný Komorou) podle těchto kritérií: </w:t>
      </w:r>
    </w:p>
    <w:p w14:paraId="73C28853" w14:textId="77777777" w:rsidR="00E35CAC" w:rsidRDefault="00E35CAC" w:rsidP="00435325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Jméno a příjmení kárně obviněného advokáta  </w:t>
      </w:r>
    </w:p>
    <w:p w14:paraId="1E9F3E4C" w14:textId="77777777" w:rsidR="00435325" w:rsidRDefault="00E35CAC" w:rsidP="00435325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>- Datum podání kárné žaloby/Datum rozhodnutí Kárné komise ČAK/Datum rozhodnutí</w:t>
      </w:r>
    </w:p>
    <w:p w14:paraId="302EDA12" w14:textId="646FA202" w:rsidR="00E35CAC" w:rsidRDefault="00435325" w:rsidP="004353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35CAC" w:rsidRPr="00E35CAC">
        <w:rPr>
          <w:rFonts w:ascii="Garamond" w:hAnsi="Garamond"/>
          <w:sz w:val="24"/>
          <w:szCs w:val="24"/>
        </w:rPr>
        <w:t xml:space="preserve"> Odvolací kárné komise ČAK </w:t>
      </w:r>
    </w:p>
    <w:p w14:paraId="4EEE504D" w14:textId="77777777" w:rsidR="00E35CAC" w:rsidRDefault="00E35CAC" w:rsidP="00435325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Věci (kárná řízení), kde došlo ke zproštění kárného obvinění </w:t>
      </w:r>
    </w:p>
    <w:p w14:paraId="2A96735E" w14:textId="77777777" w:rsidR="00E35CAC" w:rsidRDefault="00E35CAC" w:rsidP="00435325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Věci (kárná řízení), kde došlo k podání správní žaloby </w:t>
      </w:r>
    </w:p>
    <w:p w14:paraId="0AF3D578" w14:textId="77777777" w:rsidR="00435325" w:rsidRDefault="00E35CAC" w:rsidP="00435325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Rozhodnutí bez nařízení jednání (kárný příkaz, přerušení řízení, zastavení řízení) </w:t>
      </w:r>
    </w:p>
    <w:p w14:paraId="7A053CC6" w14:textId="77777777" w:rsidR="00435325" w:rsidRDefault="00E35CAC" w:rsidP="00435325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Rozhodnutí ve věci po nařízení jednání (uznání viny, přerušení řízení, zastavení řízení, </w:t>
      </w:r>
    </w:p>
    <w:p w14:paraId="0C74F91F" w14:textId="1F56F26E" w:rsidR="00435325" w:rsidRDefault="00435325" w:rsidP="00435325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E35CAC" w:rsidRPr="00E35CAC">
        <w:rPr>
          <w:rFonts w:ascii="Garamond" w:hAnsi="Garamond"/>
          <w:sz w:val="24"/>
          <w:szCs w:val="24"/>
        </w:rPr>
        <w:t xml:space="preserve">zproštění viny) </w:t>
      </w:r>
    </w:p>
    <w:p w14:paraId="746F9B2C" w14:textId="77777777" w:rsidR="00435325" w:rsidRDefault="00E35CAC" w:rsidP="00435325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Rozhodnutí odvolací kárné komise (zrušení a vrácení, zastavení řízení, přerušení řízení, </w:t>
      </w:r>
    </w:p>
    <w:p w14:paraId="6D948471" w14:textId="4C3FD74F" w:rsidR="00435325" w:rsidRDefault="004353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  <w:r w:rsidR="00E35CAC" w:rsidRPr="00E35CAC">
        <w:rPr>
          <w:rFonts w:ascii="Garamond" w:hAnsi="Garamond"/>
          <w:sz w:val="24"/>
          <w:szCs w:val="24"/>
        </w:rPr>
        <w:t xml:space="preserve">zamítnutí odvolání a potvrzení rozhodnutí, zrušení rozhodnutí a vlastní rozhodnutí) </w:t>
      </w:r>
    </w:p>
    <w:p w14:paraId="10EA8D17" w14:textId="77777777" w:rsidR="00435325" w:rsidRDefault="00435325">
      <w:pPr>
        <w:rPr>
          <w:rFonts w:ascii="Garamond" w:hAnsi="Garamond"/>
          <w:sz w:val="24"/>
          <w:szCs w:val="24"/>
        </w:rPr>
      </w:pPr>
    </w:p>
    <w:p w14:paraId="3D979649" w14:textId="77777777" w:rsidR="00435325" w:rsidRDefault="00435325">
      <w:pPr>
        <w:rPr>
          <w:rFonts w:ascii="Garamond" w:hAnsi="Garamond"/>
          <w:sz w:val="24"/>
          <w:szCs w:val="24"/>
        </w:rPr>
      </w:pPr>
      <w:r w:rsidRPr="00435325">
        <w:rPr>
          <w:rFonts w:ascii="Garamond" w:hAnsi="Garamond"/>
          <w:b/>
          <w:bCs/>
          <w:sz w:val="24"/>
          <w:szCs w:val="24"/>
        </w:rPr>
        <w:t>2)</w:t>
      </w:r>
      <w:r>
        <w:rPr>
          <w:rFonts w:ascii="Garamond" w:hAnsi="Garamond"/>
          <w:sz w:val="24"/>
          <w:szCs w:val="24"/>
        </w:rPr>
        <w:t xml:space="preserve"> Kárná řízení </w:t>
      </w:r>
      <w:r w:rsidRPr="00435325">
        <w:rPr>
          <w:rFonts w:ascii="Garamond" w:hAnsi="Garamond"/>
          <w:b/>
          <w:bCs/>
          <w:sz w:val="24"/>
          <w:szCs w:val="24"/>
        </w:rPr>
        <w:t>nejsou filtrovatelná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435325">
        <w:rPr>
          <w:rFonts w:ascii="Garamond" w:hAnsi="Garamond"/>
          <w:sz w:val="24"/>
          <w:szCs w:val="24"/>
        </w:rPr>
        <w:t xml:space="preserve">podle </w:t>
      </w:r>
      <w:r w:rsidR="00E35CAC" w:rsidRPr="00E35CAC">
        <w:rPr>
          <w:rFonts w:ascii="Garamond" w:hAnsi="Garamond"/>
          <w:sz w:val="24"/>
          <w:szCs w:val="24"/>
        </w:rPr>
        <w:t>uvedených kritérií</w:t>
      </w:r>
      <w:r>
        <w:rPr>
          <w:rFonts w:ascii="Garamond" w:hAnsi="Garamond"/>
          <w:sz w:val="24"/>
          <w:szCs w:val="24"/>
        </w:rPr>
        <w:t>:</w:t>
      </w:r>
    </w:p>
    <w:p w14:paraId="4604388C" w14:textId="77777777" w:rsidR="00435325" w:rsidRDefault="00E35CAC" w:rsidP="00435325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Složení kárného senátu </w:t>
      </w:r>
    </w:p>
    <w:p w14:paraId="5C212EB9" w14:textId="77777777" w:rsidR="00435325" w:rsidRDefault="00E35CAC">
      <w:pPr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Porušení zákonného ustanovení nebo ustanovení jiného předpisu </w:t>
      </w:r>
    </w:p>
    <w:p w14:paraId="5E57B803" w14:textId="77777777" w:rsidR="00435325" w:rsidRDefault="00435325">
      <w:pPr>
        <w:rPr>
          <w:rFonts w:ascii="Garamond" w:hAnsi="Garamond"/>
          <w:sz w:val="24"/>
          <w:szCs w:val="24"/>
        </w:rPr>
      </w:pPr>
    </w:p>
    <w:p w14:paraId="6D303CB0" w14:textId="77777777" w:rsidR="00435325" w:rsidRDefault="004353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3) </w:t>
      </w:r>
      <w:r w:rsidR="00E35CAC" w:rsidRPr="00E35CAC">
        <w:rPr>
          <w:rFonts w:ascii="Garamond" w:hAnsi="Garamond"/>
          <w:sz w:val="24"/>
          <w:szCs w:val="24"/>
        </w:rPr>
        <w:t xml:space="preserve">Podané stížnosti jsou kontrolním oddělením ČAK v informačních systémech Komory tříděny podle těchto kritérií do jedenácti skupin: </w:t>
      </w:r>
    </w:p>
    <w:p w14:paraId="6A35E522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depozita/ úschovy </w:t>
      </w:r>
    </w:p>
    <w:p w14:paraId="26C6BF5E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etika </w:t>
      </w:r>
    </w:p>
    <w:p w14:paraId="1E936778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konkurzy </w:t>
      </w:r>
    </w:p>
    <w:p w14:paraId="31B96D6B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nekalá soutěž </w:t>
      </w:r>
    </w:p>
    <w:p w14:paraId="7F701BBC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neoprávněné podnikání </w:t>
      </w:r>
    </w:p>
    <w:p w14:paraId="0FD01563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palmární </w:t>
      </w:r>
    </w:p>
    <w:p w14:paraId="3D87378B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profesionalita/odbornost </w:t>
      </w:r>
    </w:p>
    <w:p w14:paraId="238FE72A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sídelní </w:t>
      </w:r>
    </w:p>
    <w:p w14:paraId="47A927AE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smírčí </w:t>
      </w:r>
    </w:p>
    <w:p w14:paraId="7FD5C70D" w14:textId="77777777" w:rsidR="00435325" w:rsidRDefault="00E35CAC" w:rsidP="00CE4272">
      <w:pPr>
        <w:spacing w:after="0"/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 xml:space="preserve">- střet zájmů </w:t>
      </w:r>
    </w:p>
    <w:p w14:paraId="578D4BE0" w14:textId="3F64246A" w:rsidR="00940FEA" w:rsidRPr="00E35CAC" w:rsidRDefault="00E35CAC">
      <w:pPr>
        <w:rPr>
          <w:rFonts w:ascii="Garamond" w:hAnsi="Garamond"/>
          <w:sz w:val="24"/>
          <w:szCs w:val="24"/>
        </w:rPr>
      </w:pPr>
      <w:r w:rsidRPr="00E35CAC">
        <w:rPr>
          <w:rFonts w:ascii="Garamond" w:hAnsi="Garamond"/>
          <w:sz w:val="24"/>
          <w:szCs w:val="24"/>
        </w:rPr>
        <w:t>- různé (ostatní)</w:t>
      </w:r>
    </w:p>
    <w:p w14:paraId="62A4A3D8" w14:textId="77777777" w:rsidR="00940FEA" w:rsidRPr="00E35CAC" w:rsidRDefault="00940FEA">
      <w:pPr>
        <w:rPr>
          <w:rFonts w:ascii="Garamond" w:hAnsi="Garamond"/>
          <w:sz w:val="24"/>
          <w:szCs w:val="24"/>
        </w:rPr>
      </w:pPr>
    </w:p>
    <w:p w14:paraId="612E7CA5" w14:textId="77777777" w:rsidR="00940FEA" w:rsidRPr="00E35CAC" w:rsidRDefault="00940FEA">
      <w:pPr>
        <w:rPr>
          <w:rFonts w:ascii="Garamond" w:hAnsi="Garamond"/>
          <w:sz w:val="24"/>
          <w:szCs w:val="24"/>
        </w:rPr>
      </w:pPr>
    </w:p>
    <w:p w14:paraId="4F70A45A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2F5DE571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4037E43C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3B3BB6E0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7CE38A7C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4044B274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267EEC47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6E3B14FD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6BA12CC3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213F229D" w14:textId="77777777" w:rsidR="00940FEA" w:rsidRDefault="00940FEA">
      <w:pPr>
        <w:rPr>
          <w:rFonts w:ascii="Garamond" w:hAnsi="Garamond"/>
          <w:sz w:val="24"/>
          <w:szCs w:val="24"/>
        </w:rPr>
      </w:pPr>
    </w:p>
    <w:p w14:paraId="0E1F988F" w14:textId="77777777" w:rsidR="00940FEA" w:rsidRPr="00940FEA" w:rsidRDefault="00940FEA">
      <w:pPr>
        <w:rPr>
          <w:rFonts w:ascii="Garamond" w:hAnsi="Garamond"/>
          <w:sz w:val="24"/>
          <w:szCs w:val="24"/>
        </w:rPr>
      </w:pPr>
    </w:p>
    <w:sectPr w:rsidR="00940FEA" w:rsidRPr="0094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DB"/>
    <w:rsid w:val="002B5CDB"/>
    <w:rsid w:val="00435325"/>
    <w:rsid w:val="00940FEA"/>
    <w:rsid w:val="00974258"/>
    <w:rsid w:val="00CE4272"/>
    <w:rsid w:val="00E3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E23D"/>
  <w15:chartTrackingRefBased/>
  <w15:docId w15:val="{61915B45-2242-4FFB-B620-FE66C60B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5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Samková</dc:creator>
  <cp:keywords/>
  <dc:description/>
  <cp:lastModifiedBy>Klára Samková</cp:lastModifiedBy>
  <cp:revision>3</cp:revision>
  <dcterms:created xsi:type="dcterms:W3CDTF">2021-04-26T07:06:00Z</dcterms:created>
  <dcterms:modified xsi:type="dcterms:W3CDTF">2021-04-26T07:23:00Z</dcterms:modified>
</cp:coreProperties>
</file>