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07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6713"/>
      </w:tblGrid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Číslo stížnosti: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12323/11 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Jméno / název stěžovatele: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Michaud 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Spojeno s: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Žalovaný stát: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Francie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Typ rozhodnutí: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rozsudek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Datum rozhodnutí: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06.12.2012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Rozhodovací formace: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senát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Dotčené články Úmluvy: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Článek 8 Úmluvy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Významnost: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Oblast práva: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správní</w:t>
              <w:br/>
              <w:t>trestní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Podoblast práva: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evropské právo</w:t>
              <w:br/>
              <w:t>správní právo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Hesla: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předběžná otázka [ Evropské právo ]</w:t>
              <w:br/>
              <w:t>směrnice [ Evropské právo ]</w:t>
              <w:br/>
              <w:t>Soudní dvůr EU [ Evropské právo ]</w:t>
              <w:br/>
              <w:t>závazky z komunitárního a unijního práva [ Evropské právo ]</w:t>
              <w:br/>
              <w:t>respektování korespondence / tajemství listovní a jiných záznamů a zpráv [ Soukromý život ]</w:t>
              <w:br/>
              <w:t>respektování soukromého života [ Soukromý život ]</w:t>
              <w:br/>
              <w:t>zásah [ Obecná klíčová slova / Omezení práv a svobod ]</w:t>
              <w:br/>
              <w:t>nezbytný v demokratické společnosti / přiměřenost / rovnováha mezi dotčenými zájmy [ Obecná klíčová slova / Omezení práv a svobod ]</w:t>
              <w:br/>
              <w:t>předcházení zločinnosti [ Obecná klíčová slova / Omezení práv a svobod; legitimní cíl ]</w:t>
              <w:br/>
              <w:t>ochrana veřejného pořádku [ Obecná klíčová slova / Omezení práv a svobod; legitimní cíl ]</w:t>
              <w:br/>
              <w:t>předvídatelnost zákona [ Obecná klíčová slova / Omezení práv a svobod; stanoveno zákonem ]</w:t>
              <w:br/>
              <w:t>stanoveno zákonem [ Obecná klíčová slova / Omezení práv a svobod ]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Popis: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Senát bývalé páté sekce Soudu dospěl jednomyslně k závěru, že uložením povinnosti advokátům informovat o podezření týkající se praní špinavých peněz ze strany jejich klientů nedošlo k porušení práva stěžovatele, advokáta, na respektování soukromého života chráněného čl. 8 Úmluvy.</w:t>
            </w:r>
          </w:p>
        </w:tc>
      </w:tr>
      <w:tr>
        <w:trPr>
          <w:cantSplit w:val="fals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Originální znění: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Internetovodkaz"/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2">
              <w:r>
                <w:rPr>
                  <w:rStyle w:val="Internetovodkaz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http://hudoc.echr.coe.int/sites/eng/pages/search.aspx?i=001-115377 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30254a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udoc.echr.coe.int/sites/eng/pages/search.aspx?i=001-11537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2020-04-13T10:57:00Z</dcterms:created>
  <dc:creator>Petr Procházka</dc:creator>
  <dc:language>cs-CZ</dc:language>
  <cp:lastModifiedBy>Petr Procházka</cp:lastModifiedBy>
  <dcterms:modified xsi:type="dcterms:W3CDTF">2020-04-13T10:57:00Z</dcterms:modified>
  <cp:revision>2</cp:revision>
</cp:coreProperties>
</file>